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Balkonsanierung Bützower Straße 14-16, 18109 Rostock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SC-055-TW-2026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Los 2 Balkonsanierung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